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铜仁学院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TBmOWYzZTZkNTYwMDAzNGQ1NDEyYmZjMDAyNWM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02FE2D0D"/>
    <w:rsid w:val="11513732"/>
    <w:rsid w:val="1F197111"/>
    <w:rsid w:val="43FA18C9"/>
    <w:rsid w:val="4A8730F1"/>
    <w:rsid w:val="52EE27E2"/>
    <w:rsid w:val="55EE2A74"/>
    <w:rsid w:val="56AC6EC7"/>
    <w:rsid w:val="63B30C05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66</Words>
  <Characters>69</Characters>
  <Lines>1</Lines>
  <Paragraphs>1</Paragraphs>
  <TotalTime>99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靖王</cp:lastModifiedBy>
  <cp:lastPrinted>2022-04-28T08:41:00Z</cp:lastPrinted>
  <dcterms:modified xsi:type="dcterms:W3CDTF">2023-04-27T04:14:44Z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4387B8645C9A4F0B835A122B512D732D</vt:lpwstr>
  </property>
</Properties>
</file>